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6E" w:rsidRPr="000A476E" w:rsidRDefault="000A476E" w:rsidP="000A476E">
      <w:pPr>
        <w:jc w:val="center"/>
        <w:rPr>
          <w:rFonts w:ascii="宋体" w:eastAsia="宋体" w:hAnsi="宋体" w:cs="宋体" w:hint="eastAsia"/>
          <w:b/>
          <w:sz w:val="28"/>
          <w:szCs w:val="24"/>
        </w:rPr>
      </w:pPr>
      <w:r w:rsidRPr="000A476E">
        <w:rPr>
          <w:rFonts w:ascii="宋体" w:eastAsia="宋体" w:hAnsi="宋体" w:cs="宋体" w:hint="eastAsia"/>
          <w:b/>
          <w:sz w:val="28"/>
          <w:szCs w:val="24"/>
        </w:rPr>
        <w:t>包1</w:t>
      </w:r>
      <w:r w:rsidRPr="000A476E">
        <w:rPr>
          <w:rFonts w:ascii="宋体" w:eastAsia="宋体" w:hAnsi="宋体" w:cs="宋体"/>
          <w:b/>
          <w:sz w:val="28"/>
          <w:szCs w:val="24"/>
        </w:rPr>
        <w:t>2</w:t>
      </w:r>
      <w:r w:rsidRPr="000A476E">
        <w:rPr>
          <w:rFonts w:ascii="宋体" w:eastAsia="宋体" w:hAnsi="宋体" w:cs="宋体" w:hint="eastAsia"/>
          <w:b/>
          <w:sz w:val="28"/>
          <w:szCs w:val="24"/>
        </w:rPr>
        <w:t>胸心血管外科</w:t>
      </w:r>
      <w:r w:rsidRPr="000A476E">
        <w:rPr>
          <w:rFonts w:ascii="宋体" w:eastAsia="宋体" w:hAnsi="宋体" w:cs="宋体"/>
          <w:b/>
          <w:sz w:val="28"/>
          <w:szCs w:val="24"/>
        </w:rPr>
        <w:t>耗材1</w:t>
      </w:r>
    </w:p>
    <w:tbl>
      <w:tblPr>
        <w:tblW w:w="8555" w:type="dxa"/>
        <w:tblInd w:w="-5" w:type="dxa"/>
        <w:tblLook w:val="04A0" w:firstRow="1" w:lastRow="0" w:firstColumn="1" w:lastColumn="0" w:noHBand="0" w:noVBand="1"/>
      </w:tblPr>
      <w:tblGrid>
        <w:gridCol w:w="1618"/>
        <w:gridCol w:w="6937"/>
      </w:tblGrid>
      <w:tr w:rsidR="000A476E" w:rsidRPr="000A476E" w:rsidTr="000A476E">
        <w:trPr>
          <w:trHeight w:val="51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0A47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r w:rsidRPr="000A47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0A476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0A476E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耗材名称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双极射频消融隔离钳及连接带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双极射频消融笔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直线式射频消融笔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主动脉带瓣管道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介入人工生物心脏瓣膜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牛心包心脏外科补片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不可吸收缝合线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人工血管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人工血管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kern w:val="0"/>
                <w:sz w:val="24"/>
                <w:szCs w:val="18"/>
              </w:rPr>
              <w:t>心表组织固定器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血管打孔器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血管打孔器附件阻断带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近端吻合辅助系统1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近端吻合辅助系统2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人工心脏瓣膜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双叶人工机械瓣膜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免缝合生物心脏瓣膜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瓣膜成形环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瓣膜1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20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瓣膜2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人工生物瓣膜</w:t>
            </w:r>
          </w:p>
        </w:tc>
      </w:tr>
      <w:tr w:rsidR="000A476E" w:rsidRPr="000A476E" w:rsidTr="000A476E">
        <w:trPr>
          <w:trHeight w:val="518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6E" w:rsidRPr="000A476E" w:rsidRDefault="000A476E" w:rsidP="00385A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 w:rsidRPr="000A4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人工生物瓣膜</w:t>
            </w:r>
          </w:p>
        </w:tc>
      </w:tr>
      <w:bookmarkEnd w:id="0"/>
    </w:tbl>
    <w:p w:rsidR="000A476E" w:rsidRDefault="000A476E">
      <w:pPr>
        <w:rPr>
          <w:rFonts w:hint="eastAsia"/>
        </w:rPr>
      </w:pPr>
    </w:p>
    <w:sectPr w:rsidR="000A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2F6" w:rsidRDefault="006B62F6" w:rsidP="000A476E">
      <w:r>
        <w:separator/>
      </w:r>
    </w:p>
  </w:endnote>
  <w:endnote w:type="continuationSeparator" w:id="0">
    <w:p w:rsidR="006B62F6" w:rsidRDefault="006B62F6" w:rsidP="000A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2F6" w:rsidRDefault="006B62F6" w:rsidP="000A476E">
      <w:r>
        <w:separator/>
      </w:r>
    </w:p>
  </w:footnote>
  <w:footnote w:type="continuationSeparator" w:id="0">
    <w:p w:rsidR="006B62F6" w:rsidRDefault="006B62F6" w:rsidP="000A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F2"/>
    <w:rsid w:val="000A476E"/>
    <w:rsid w:val="006B62F6"/>
    <w:rsid w:val="00E94D59"/>
    <w:rsid w:val="00F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67157-A6B1-453B-96A0-FBEA8A6D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2026-03-25T08:52:00Z</dcterms:created>
  <dcterms:modified xsi:type="dcterms:W3CDTF">2026-03-25T08:53:00Z</dcterms:modified>
</cp:coreProperties>
</file>